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黑体" w:hAnsi="黑体" w:eastAsia="黑体" w:cs="黑体"/>
          <w:color w:val="000000" w:themeColor="text1"/>
          <w:sz w:val="32"/>
          <w:szCs w:val="32"/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</w:rPr>
        <w:t>附件1</w:t>
      </w:r>
    </w:p>
    <w:p>
      <w:pPr>
        <w:spacing w:line="560" w:lineRule="exact"/>
        <w:ind w:left="1760" w:hanging="1760" w:hangingChars="400"/>
        <w:jc w:val="center"/>
        <w:rPr>
          <w:rFonts w:ascii="方正小标宋简体" w:hAnsi="方正小标宋简体" w:eastAsia="方正小标宋简体" w:cs="方正小标宋简体"/>
          <w:bCs/>
          <w:color w:val="000000" w:themeColor="text1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kern w:val="0"/>
          <w:sz w:val="44"/>
          <w:szCs w:val="44"/>
        </w:rPr>
        <w:t>德阳市体育局场馆管理中心</w:t>
      </w:r>
    </w:p>
    <w:tbl>
      <w:tblPr>
        <w:tblStyle w:val="4"/>
        <w:tblpPr w:leftFromText="180" w:rightFromText="180" w:vertAnchor="text" w:horzAnchor="page" w:tblpX="1781" w:tblpY="1367"/>
        <w:tblW w:w="134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4"/>
        <w:gridCol w:w="1632"/>
        <w:gridCol w:w="1569"/>
        <w:gridCol w:w="1561"/>
        <w:gridCol w:w="993"/>
        <w:gridCol w:w="5248"/>
        <w:gridCol w:w="9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宋体"/>
                <w:color w:val="000000" w:themeColor="text1"/>
                <w:sz w:val="24"/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sz w:val="24"/>
              </w:rPr>
              <w:t>主管部门</w:t>
            </w:r>
          </w:p>
        </w:tc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宋体"/>
                <w:color w:val="000000" w:themeColor="text1"/>
                <w:sz w:val="24"/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sz w:val="24"/>
              </w:rPr>
              <w:t>选调单位</w:t>
            </w:r>
          </w:p>
        </w:tc>
        <w:tc>
          <w:tcPr>
            <w:tcW w:w="1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宋体"/>
                <w:color w:val="000000" w:themeColor="text1"/>
                <w:sz w:val="24"/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sz w:val="24"/>
              </w:rPr>
              <w:t>岗位类别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宋体"/>
                <w:color w:val="000000" w:themeColor="text1"/>
                <w:sz w:val="24"/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sz w:val="24"/>
              </w:rPr>
              <w:t>岗位简介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宋体"/>
                <w:color w:val="000000" w:themeColor="text1"/>
                <w:sz w:val="24"/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sz w:val="24"/>
              </w:rPr>
              <w:t>名额</w:t>
            </w:r>
          </w:p>
        </w:tc>
        <w:tc>
          <w:tcPr>
            <w:tcW w:w="5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宋体"/>
                <w:color w:val="000000" w:themeColor="text1"/>
                <w:sz w:val="24"/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sz w:val="24"/>
              </w:rPr>
              <w:t>岗位资格条件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宋体"/>
                <w:color w:val="000000" w:themeColor="text1"/>
                <w:sz w:val="24"/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9" w:hRule="atLeast"/>
        </w:trPr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 w:themeColor="text1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4"/>
              </w:rPr>
              <w:t>德阳市体育局</w:t>
            </w:r>
          </w:p>
        </w:tc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 w:themeColor="text1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4"/>
              </w:rPr>
              <w:t>德阳市体育局场馆管理中心</w:t>
            </w:r>
          </w:p>
        </w:tc>
        <w:tc>
          <w:tcPr>
            <w:tcW w:w="1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 w:themeColor="text1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4"/>
              </w:rPr>
              <w:t>九级及以下专业技术岗位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 w:themeColor="text1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4"/>
              </w:rPr>
              <w:t>从事财务或统计工作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 w:themeColor="text1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4"/>
              </w:rPr>
              <w:t>1</w:t>
            </w:r>
          </w:p>
        </w:tc>
        <w:tc>
          <w:tcPr>
            <w:tcW w:w="5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</w:rPr>
              <w:t>①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4"/>
              </w:rPr>
              <w:t>大学本科及以上学历。</w:t>
            </w:r>
          </w:p>
          <w:p>
            <w:pPr>
              <w:spacing w:line="300" w:lineRule="exact"/>
              <w:jc w:val="left"/>
              <w:rPr>
                <w:rFonts w:ascii="仿宋_GB2312" w:hAnsi="宋体" w:eastAsia="仿宋_GB2312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</w:rPr>
              <w:t>②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4"/>
              </w:rPr>
              <w:t>具有会计或统计初级及以上专业技术职称。</w:t>
            </w:r>
          </w:p>
          <w:p>
            <w:pPr>
              <w:spacing w:line="300" w:lineRule="exact"/>
              <w:jc w:val="left"/>
              <w:rPr>
                <w:rFonts w:ascii="仿宋_GB2312" w:hAnsi="宋体" w:eastAsia="仿宋_GB2312" w:cs="宋体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</w:rPr>
              <w:t>③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4"/>
              </w:rPr>
              <w:t>专业要求。研究生：会计学专业、财政学专业、统计学专业；本科生：会计学专业、审计学专业、财务管理专业、统计学专业。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 w:cs="宋体"/>
                <w:color w:val="000000" w:themeColor="text1"/>
                <w:sz w:val="24"/>
              </w:rPr>
            </w:pPr>
          </w:p>
        </w:tc>
      </w:tr>
    </w:tbl>
    <w:p>
      <w:pPr>
        <w:spacing w:line="560" w:lineRule="exact"/>
        <w:ind w:left="1760" w:hanging="1760" w:hangingChars="400"/>
        <w:jc w:val="center"/>
        <w:rPr>
          <w:color w:val="000000" w:themeColor="text1"/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</w:rPr>
        <w:t>面向基层公开选调事业单位人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</w:rPr>
        <w:t>员职位信息表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06507"/>
    <w:rsid w:val="0010318A"/>
    <w:rsid w:val="002B3559"/>
    <w:rsid w:val="004259EF"/>
    <w:rsid w:val="00425BEF"/>
    <w:rsid w:val="00503948"/>
    <w:rsid w:val="00606507"/>
    <w:rsid w:val="006278E6"/>
    <w:rsid w:val="009D6C23"/>
    <w:rsid w:val="00DD02D0"/>
    <w:rsid w:val="0C6D0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3号仿宋"/>
    <w:basedOn w:val="1"/>
    <w:qFormat/>
    <w:uiPriority w:val="99"/>
    <w:pPr>
      <w:spacing w:line="600" w:lineRule="exact"/>
      <w:ind w:firstLine="200" w:firstLineChars="200"/>
    </w:pPr>
    <w:rPr>
      <w:rFonts w:ascii="仿宋_GB2312" w:eastAsia="仿宋_GB2312"/>
      <w:sz w:val="32"/>
      <w:szCs w:val="32"/>
    </w:rPr>
  </w:style>
  <w:style w:type="character" w:customStyle="1" w:styleId="7">
    <w:name w:val="页眉 Char"/>
    <w:basedOn w:val="5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31</Words>
  <Characters>177</Characters>
  <Lines>1</Lines>
  <Paragraphs>1</Paragraphs>
  <TotalTime>4</TotalTime>
  <ScaleCrop>false</ScaleCrop>
  <LinksUpToDate>false</LinksUpToDate>
  <CharactersWithSpaces>207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2019-08-29T08:01:00Z</dcterms:created>
  <dc:creator>Admin</dc:creator>
  <cp:lastModifiedBy>张小雨</cp:lastModifiedBy>
  <cp:lastPrinted>2019-08-29T08:05:00Z</cp:lastPrinted>
  <dcterms:modified xsi:type="dcterms:W3CDTF">2019-08-30T09:55:04Z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