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ascii="黑体" w:hAnsi="黑体" w:eastAsia="黑体" w:cs="Times New Roman"/>
          <w:color w:val="auto"/>
          <w:sz w:val="32"/>
          <w:szCs w:val="32"/>
          <w:highlight w:val="none"/>
        </w:rPr>
      </w:pPr>
      <w:r>
        <w:rPr>
          <w:rFonts w:ascii="黑体" w:hAnsi="黑体" w:eastAsia="黑体" w:cs="Times New Roman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Times New Roman"/>
          <w:color w:val="auto"/>
          <w:sz w:val="32"/>
          <w:szCs w:val="32"/>
          <w:highlight w:val="none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color w:val="auto"/>
          <w:sz w:val="36"/>
          <w:szCs w:val="36"/>
          <w:highlight w:val="none"/>
          <w:lang w:eastAsia="zh-CN"/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auto"/>
          <w:sz w:val="36"/>
          <w:szCs w:val="36"/>
          <w:highlight w:val="none"/>
          <w:lang w:eastAsia="zh-CN"/>
        </w:rPr>
        <w:t>德阳市政务服务和大数据管理局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方正小标宋简体" w:cs="Times New Roman"/>
          <w:color w:val="auto"/>
          <w:sz w:val="36"/>
          <w:szCs w:val="36"/>
          <w:highlight w:val="none"/>
        </w:rPr>
      </w:pPr>
      <w:r>
        <w:rPr>
          <w:rFonts w:ascii="Times New Roman" w:hAnsi="Times New Roman" w:eastAsia="方正小标宋简体" w:cs="Times New Roman"/>
          <w:color w:val="auto"/>
          <w:sz w:val="36"/>
          <w:szCs w:val="36"/>
          <w:highlight w:val="none"/>
        </w:rPr>
        <w:t>公开</w:t>
      </w:r>
      <w:r>
        <w:rPr>
          <w:rFonts w:hint="eastAsia" w:ascii="Times New Roman" w:hAnsi="Times New Roman" w:eastAsia="方正小标宋简体" w:cs="Times New Roman"/>
          <w:color w:val="auto"/>
          <w:sz w:val="36"/>
          <w:szCs w:val="36"/>
          <w:highlight w:val="none"/>
          <w:lang w:eastAsia="zh-CN"/>
        </w:rPr>
        <w:t>选调工作人员岗位</w:t>
      </w:r>
      <w:r>
        <w:rPr>
          <w:rFonts w:ascii="Times New Roman" w:hAnsi="Times New Roman" w:eastAsia="方正小标宋简体" w:cs="Times New Roman"/>
          <w:color w:val="auto"/>
          <w:sz w:val="36"/>
          <w:szCs w:val="36"/>
          <w:highlight w:val="none"/>
        </w:rPr>
        <w:t>表</w:t>
      </w:r>
    </w:p>
    <w:bookmarkEnd w:id="0"/>
    <w:p>
      <w:pPr>
        <w:spacing w:line="600" w:lineRule="exact"/>
        <w:jc w:val="center"/>
        <w:rPr>
          <w:rFonts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</w:p>
    <w:p>
      <w:pPr>
        <w:tabs>
          <w:tab w:val="left" w:pos="6977"/>
        </w:tabs>
        <w:spacing w:line="100" w:lineRule="exact"/>
        <w:jc w:val="left"/>
        <w:rPr>
          <w:rFonts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ascii="Times New Roman" w:hAnsi="Times New Roman" w:eastAsia="方正小标宋简体" w:cs="Times New Roman"/>
          <w:color w:val="auto"/>
          <w:sz w:val="44"/>
          <w:szCs w:val="44"/>
          <w:highlight w:val="none"/>
        </w:rPr>
        <w:tab/>
      </w:r>
    </w:p>
    <w:tbl>
      <w:tblPr>
        <w:tblStyle w:val="5"/>
        <w:tblW w:w="13496" w:type="dxa"/>
        <w:jc w:val="center"/>
        <w:tblInd w:w="-258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1819"/>
        <w:gridCol w:w="1245"/>
        <w:gridCol w:w="3195"/>
        <w:gridCol w:w="1230"/>
        <w:gridCol w:w="1275"/>
        <w:gridCol w:w="3189"/>
        <w:gridCol w:w="7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5" w:hRule="atLeast"/>
          <w:jc w:val="center"/>
        </w:trPr>
        <w:tc>
          <w:tcPr>
            <w:tcW w:w="786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-110" w:rightChars="-50"/>
              <w:rPr>
                <w:rFonts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819" w:type="dxa"/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eastAsia="zh-CN"/>
              </w:rPr>
              <w:t>选调</w:t>
            </w:r>
            <w:r>
              <w:rPr>
                <w:rFonts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1245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eastAsia="zh-CN"/>
              </w:rPr>
              <w:t>岗位</w:t>
            </w:r>
            <w:r>
              <w:rPr>
                <w:rFonts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3195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eastAsia="zh-CN"/>
              </w:rPr>
              <w:t>岗位</w:t>
            </w: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简介</w:t>
            </w:r>
          </w:p>
        </w:tc>
        <w:tc>
          <w:tcPr>
            <w:tcW w:w="1230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eastAsia="zh-CN"/>
              </w:rPr>
              <w:t>选调对象岗位要求</w:t>
            </w:r>
          </w:p>
        </w:tc>
        <w:tc>
          <w:tcPr>
            <w:tcW w:w="1275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eastAsia="zh-CN"/>
              </w:rPr>
              <w:t>选调</w:t>
            </w:r>
          </w:p>
          <w:p>
            <w:pPr>
              <w:spacing w:line="300" w:lineRule="exact"/>
              <w:ind w:left="-110" w:leftChars="-50" w:right="-110" w:rightChars="-50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名额</w:t>
            </w:r>
          </w:p>
        </w:tc>
        <w:tc>
          <w:tcPr>
            <w:tcW w:w="3189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eastAsia="zh-CN"/>
              </w:rPr>
              <w:t>岗位</w:t>
            </w:r>
            <w:r>
              <w:rPr>
                <w:rFonts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资格条件</w:t>
            </w:r>
          </w:p>
        </w:tc>
        <w:tc>
          <w:tcPr>
            <w:tcW w:w="757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5" w:hRule="atLeast"/>
          <w:jc w:val="center"/>
        </w:trPr>
        <w:tc>
          <w:tcPr>
            <w:tcW w:w="786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 xml:space="preserve"> 1</w:t>
            </w:r>
          </w:p>
        </w:tc>
        <w:tc>
          <w:tcPr>
            <w:tcW w:w="1819" w:type="dxa"/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德阳市人民政府政务服务中心</w:t>
            </w:r>
          </w:p>
        </w:tc>
        <w:tc>
          <w:tcPr>
            <w:tcW w:w="1245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管理岗位</w:t>
            </w:r>
          </w:p>
        </w:tc>
        <w:tc>
          <w:tcPr>
            <w:tcW w:w="3195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从事会计工作</w:t>
            </w:r>
          </w:p>
        </w:tc>
        <w:tc>
          <w:tcPr>
            <w:tcW w:w="1230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九级一般管理岗位</w:t>
            </w:r>
          </w:p>
        </w:tc>
        <w:tc>
          <w:tcPr>
            <w:tcW w:w="1275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189" w:type="dxa"/>
            <w:tcBorders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exact"/>
              <w:ind w:left="-110" w:leftChars="-50" w:right="-110" w:rightChars="-50"/>
              <w:jc w:val="left"/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①本科及以上学历，不限专业；</w:t>
            </w:r>
          </w:p>
          <w:p>
            <w:pPr>
              <w:spacing w:line="300" w:lineRule="exact"/>
              <w:ind w:left="-110" w:leftChars="-50" w:right="-110" w:rightChars="-50"/>
              <w:jc w:val="left"/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②年龄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35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周岁以下（19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83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9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月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 xml:space="preserve">  15日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以后出生）；</w:t>
            </w:r>
          </w:p>
          <w:p>
            <w:pPr>
              <w:spacing w:line="300" w:lineRule="exact"/>
              <w:ind w:left="-110" w:leftChars="-50" w:right="-110" w:rightChars="-50"/>
              <w:jc w:val="left"/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③具有从业资格证，在行政（含参公）或事业单位从事会计工作2年以上。</w:t>
            </w:r>
          </w:p>
          <w:p>
            <w:pPr>
              <w:spacing w:line="300" w:lineRule="exact"/>
              <w:ind w:left="-110" w:leftChars="-50" w:right="-110" w:rightChars="-50"/>
              <w:jc w:val="left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Cs w:val="21"/>
                <w:highlight w:val="none"/>
                <w:u w:val="none"/>
                <w:lang w:eastAsia="zh-CN"/>
              </w:rPr>
              <w:t>④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具有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2年以上基层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工作经历</w:t>
            </w:r>
          </w:p>
        </w:tc>
        <w:tc>
          <w:tcPr>
            <w:tcW w:w="757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2" w:hRule="atLeast"/>
          <w:jc w:val="center"/>
        </w:trPr>
        <w:tc>
          <w:tcPr>
            <w:tcW w:w="786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1819" w:type="dxa"/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德阳市人民政府政务服务中心</w:t>
            </w:r>
          </w:p>
        </w:tc>
        <w:tc>
          <w:tcPr>
            <w:tcW w:w="1245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管理岗位</w:t>
            </w:r>
          </w:p>
        </w:tc>
        <w:tc>
          <w:tcPr>
            <w:tcW w:w="3195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从事全市政务服务体系和标准化建设、市政务服务大厅和综合窗口日常管理、行政审批和公共服务事项并联办理、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12345热线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等工作</w:t>
            </w:r>
          </w:p>
        </w:tc>
        <w:tc>
          <w:tcPr>
            <w:tcW w:w="1230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hint="default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九级一般管理岗位</w:t>
            </w:r>
          </w:p>
        </w:tc>
        <w:tc>
          <w:tcPr>
            <w:tcW w:w="1275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3189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left"/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①本科及以上学历，不限专业；</w:t>
            </w:r>
          </w:p>
          <w:p>
            <w:pPr>
              <w:spacing w:line="300" w:lineRule="exact"/>
              <w:ind w:left="-110" w:leftChars="-50" w:right="-110" w:rightChars="-50"/>
              <w:jc w:val="left"/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②年龄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35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周岁以下（19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83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9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月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 xml:space="preserve">  15日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以后出生）；</w:t>
            </w:r>
          </w:p>
          <w:p>
            <w:pPr>
              <w:spacing w:line="300" w:lineRule="exact"/>
              <w:ind w:left="-110" w:leftChars="-50" w:right="-110" w:rightChars="-50"/>
              <w:jc w:val="left"/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③具有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2年以上基层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工作经历。</w:t>
            </w:r>
          </w:p>
        </w:tc>
        <w:tc>
          <w:tcPr>
            <w:tcW w:w="757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hint="eastAsia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5" w:hRule="atLeast"/>
          <w:jc w:val="center"/>
        </w:trPr>
        <w:tc>
          <w:tcPr>
            <w:tcW w:w="786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1819" w:type="dxa"/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德阳市大数据中心</w:t>
            </w:r>
          </w:p>
        </w:tc>
        <w:tc>
          <w:tcPr>
            <w:tcW w:w="1245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管理岗位</w:t>
            </w:r>
          </w:p>
        </w:tc>
        <w:tc>
          <w:tcPr>
            <w:tcW w:w="3195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从事智慧城市建设、数字经济发展服务和综合文稿起草等工作</w:t>
            </w:r>
          </w:p>
        </w:tc>
        <w:tc>
          <w:tcPr>
            <w:tcW w:w="1230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九级一般管理岗位</w:t>
            </w:r>
          </w:p>
        </w:tc>
        <w:tc>
          <w:tcPr>
            <w:tcW w:w="1275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189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left"/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①本科及以上学历，不限专业；</w:t>
            </w:r>
          </w:p>
          <w:p>
            <w:pPr>
              <w:spacing w:line="300" w:lineRule="exact"/>
              <w:ind w:left="-110" w:leftChars="-50" w:right="-110" w:rightChars="-50"/>
              <w:jc w:val="left"/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②年龄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35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周岁以下（19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83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9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月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 xml:space="preserve">  15日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以后出生）；</w:t>
            </w:r>
          </w:p>
          <w:p>
            <w:pPr>
              <w:spacing w:line="300" w:lineRule="exact"/>
              <w:ind w:left="-110" w:leftChars="-50" w:right="-110" w:rightChars="-50"/>
              <w:jc w:val="both"/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③具有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2年以上基层</w:t>
            </w:r>
            <w:r>
              <w:rPr>
                <w:rFonts w:hint="eastAsia" w:ascii="楷体_GB2312" w:hAnsi="Times New Roman" w:eastAsia="楷体_GB2312" w:cs="Times New Roman"/>
                <w:color w:val="auto"/>
                <w:szCs w:val="21"/>
                <w:highlight w:val="none"/>
                <w:u w:val="none"/>
                <w:lang w:eastAsia="zh-CN"/>
              </w:rPr>
              <w:t>工作经历。</w:t>
            </w:r>
          </w:p>
        </w:tc>
        <w:tc>
          <w:tcPr>
            <w:tcW w:w="757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10" w:leftChars="-50" w:right="-110" w:rightChars="-50"/>
              <w:jc w:val="center"/>
              <w:rPr>
                <w:rFonts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</w:rPr>
            </w:pP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701" w:right="1417" w:bottom="1417" w:left="1701" w:header="851" w:footer="567" w:gutter="0"/>
      <w:pgNumType w:fmt="numberInDash"/>
      <w:cols w:space="0" w:num="1"/>
      <w:rtlGutter w:val="0"/>
      <w:docGrid w:type="linesAndChars" w:linePitch="325" w:charSpace="31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永中宋体">
    <w:altName w:val="Times New Roman"/>
    <w:panose1 w:val="00000000000000000000"/>
    <w:charset w:val="01"/>
    <w:family w:val="roman"/>
    <w:pitch w:val="default"/>
    <w:sig w:usb0="00000000" w:usb1="00000000" w:usb2="00000000" w:usb3="00000000" w:csb0="0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TVs2AVAgAAEwQAAA4AAABkcnMvZTJvRG9jLnhtbK1TTY7TMBTeI3EH&#10;y3uatIiZqm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NTVs2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-149860</wp:posOffset>
              </wp:positionV>
              <wp:extent cx="452755" cy="24193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2755" cy="241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楷体" w:hAnsi="楷体" w:eastAsia="楷体" w:cs="楷体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1.8pt;height:19.05pt;width:35.65pt;mso-position-horizontal:outside;mso-position-horizontal-relative:margin;z-index:251658240;mso-width-relative:page;mso-height-relative:page;" filled="f" stroked="f" coordsize="21600,21600" o:gfxdata="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DEyaUh1gAAAAYBAAAP&#10;AAAAAAAAAAEAIAAAACIAAABkcnMvZG93bnJldi54bWxQSwECFAAUAAAACACHTuJAAsfswagBAAAs&#10;AwAADgAAAAAAAAABACAAAAAlAQAAZHJzL2Uyb0RvYy54bWxQSwUGAAAAAAYABgBZAQAAP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楷体" w:hAnsi="楷体" w:eastAsia="楷体" w:cs="楷体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34057"/>
    <w:rsid w:val="2B13405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2019-08-29T08:20:00Z</dcterms:created>
  <dc:creator>古雯雪</dc:creator>
  <cp:lastModifiedBy>古雯雪</cp:lastModifiedBy>
  <dcterms:modified xsi:type="dcterms:W3CDTF">2019-08-29T08:23:27Z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